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mc="http://schemas.openxmlformats.org/markup-compatibility/2006" xmlns:w="http://schemas.openxmlformats.org/wordprocessingml/2006/main">
  <w:body>
    <w:p>
      <w:pPr>
        <w:pStyle w:val="Heading1"/>
        <w:bidi w:val="0"/>
        <w:spacing w:before="240" w:after="120"/>
        <w:ind w:hanging="0" w:start="0"/>
        <w:jc w:val="start"/>
        <w:rPr/>
      </w:pPr>
      <w:r>
        <w:rPr/>
        <w:t xml:space="preserve">TZ od kolektivu Praha je feministická: </w:t>
      </w:r>
      <w:r>
        <w:rPr/>
        <w:t>Ultrakonzervativní organizace Hnutí pro život se opět vydává do Prahy. </w:t>
      </w:r>
    </w:p>
    <w:p>
      <w:pPr>
        <w:pStyle w:val="Normal"/>
        <w:bidi w:val="0"/>
        <w:jc w:val="both"/>
        <w:rPr/>
      </w:pPr>
      <w:r>
        <w:rPr/>
        <w:t>Jedná se o protipotratovou a protiženskou lobbystickou skupinu, která se nikdy nedistancovala od svých slov, že "zákaz potratů je 10% z toho, co chceme."</w:t>
      </w:r>
      <w:r>
        <w:rPr>
          <w:rStyle w:val="FootnoteReference"/>
        </w:rPr>
        <w:footnoteReference w:id="2"/>
      </w:r>
      <w:r>
        <w:rPr/>
        <w:t> 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Předseda Radim Ucháč v rozhovoru pro TV Noe řekl mimo jiné, že "...pro život neznamená jen zákaz potratů, ale i otázku umělého oplodnění, problematiku lidské sexuality, výchovy dětí...</w:t>
      </w:r>
      <w:r>
        <w:rPr>
          <w:rStyle w:val="FootnoteReference"/>
        </w:rPr>
        <w:footnoteReference w:id="3"/>
      </w:r>
      <w:r>
        <w:rPr/>
        <w:t>"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Jeho uniklá soukromá mailová komunikace pak odhaluje jeho pravé úmysly - chce prosadit povinný registr žen, které podstoupily interrupci a pak rozdmýchávat "opovržení, které se stane argumentem pro úplný zákaz potratů."</w:t>
      </w:r>
      <w:r>
        <w:rPr>
          <w:rStyle w:val="FootnoteReference"/>
        </w:rPr>
        <w:footnoteReference w:id="4"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Jejich prorodinná fasáda slouží pouze pro zakrytí skutečných úmyslů. Tuhle přetvářku jim nedovolíme. Všechny protesty budou stejně jako v minulých letech nenásilné. Budou barevnější než kdy jindy, ale vyznění a důvody, proč budeme v ulicích, zůstávají stejné a nekompromisní: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>
          <w:b/>
          <w:bCs/>
        </w:rPr>
      </w:pPr>
      <w:r>
        <w:rPr>
          <w:b/>
          <w:bCs/>
        </w:rPr>
        <w:t>Pokrytectví protiženské lobby nenecháme probíhat poklidně. 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>
          <w:b/>
          <w:bCs/>
        </w:rPr>
      </w:pPr>
      <w:r>
        <w:rPr>
          <w:b/>
          <w:bCs/>
        </w:rPr>
        <w:t>Nedovolíme jakoukoli změnu lidských práv směrem k horšímu. 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>
          <w:b/>
          <w:bCs/>
        </w:rPr>
      </w:pPr>
      <w:r>
        <w:rPr>
          <w:b/>
          <w:bCs/>
        </w:rPr>
        <w:t>Stojíme pevně po boku všem lidem, které chce protiženská lobby upozaďovat, utlačovat nebo rovnou dehumanizovat. 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>
          <w:b/>
          <w:bCs/>
        </w:rPr>
      </w:pPr>
      <w:r>
        <w:rPr>
          <w:b/>
          <w:bCs/>
        </w:rPr>
        <w:t>Svoboda nakládat se svým tělem je lidské právo a interrupce jsou zdravotní péče.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both"/>
        <w:rPr>
          <w:b/>
          <w:bCs/>
        </w:rPr>
      </w:pPr>
      <w:r>
        <w:rPr>
          <w:b/>
          <w:bCs/>
        </w:rPr>
        <w:t>Zaplníme ulice a zveme všechny, co sdílí tyto ideály, aby nezůstaly*i potichu.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notes.xml><?xml version="1.0" encoding="utf-8"?>
<w:footnotes xmlns:mc="http://schemas.openxmlformats.org/markup-compatibility/2006" xmlns:r="http://schemas.openxmlformats.org/officeDocument/2006/relationships" xmlns:w="http://schemas.openxmlformats.org/wordprocessingml/2006/main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uppressLineNumbers/>
        <w:bidi w:val="0"/>
        <w:ind w:hanging="340" w:start="340"/>
        <w:jc w:val="start"/>
        <w:rPr/>
      </w:pPr>
      <w:r>
        <w:rPr>
          <w:rStyle w:val="Znakypropoznmkupodarou"/>
        </w:rPr>
        <w:footnoteRef/>
      </w:r>
      <w:r>
        <w:rPr/>
        <w:tab/>
        <w:t>Informační oběžník Hnutí pro život, 4/2017 (září) </w:t>
      </w:r>
    </w:p>
  </w:footnote>
  <w:footnote w:id="3">
    <w:p>
      <w:pPr>
        <w:pStyle w:val="FootnoteText"/>
        <w:suppressLineNumbers/>
        <w:bidi w:val="0"/>
        <w:ind w:hanging="340" w:start="340"/>
        <w:jc w:val="start"/>
        <w:rPr/>
      </w:pPr>
      <w:r>
        <w:rPr>
          <w:rStyle w:val="Znakypropoznmkupodarou"/>
        </w:rPr>
        <w:footnoteRef/>
      </w:r>
      <w:r>
        <w:rPr/>
        <w:tab/>
        <w:t>https://www.tvnoe.cz/porad/11225-cesta-k-andelum-radim-uchac-prezident-hnuti-pro-zivot-cr</w:t>
      </w:r>
    </w:p>
  </w:footnote>
  <w:footnote w:id="4">
    <w:p>
      <w:pPr>
        <w:pStyle w:val="FootnoteText"/>
        <w:suppressLineNumbers/>
        <w:bidi w:val="0"/>
        <w:ind w:hanging="340" w:start="340"/>
        <w:jc w:val="start"/>
        <w:rPr/>
      </w:pPr>
      <w:r>
        <w:rPr>
          <w:rStyle w:val="Znakypropoznmkupodarou"/>
        </w:rPr>
        <w:footnoteRef/>
      </w:r>
      <w:r>
        <w:rPr/>
        <w:tab/>
        <w:t xml:space="preserve">citáty uniklých mailů zveřejnil server OpenDemocracy, citáty Radima Ucháče obsahuje např. chorvatský článek serveru Portal Novosti </w:t>
      </w:r>
      <w:hyperlink r:id="rId1">
        <w:r>
          <w:rPr>
            <w:rStyle w:val="Hyperlink"/>
          </w:rPr>
          <w:t>https://denikalarm.cz/2024/04/hnuti-pro-zivot-planuje-seznamy-spatnych-zen-ktere-podstoupily-interrupci/</w:t>
        </w:r>
      </w:hyperlink>
      <w:r>
        <w:rPr/>
        <w:t xml:space="preserve"> https://www.portalnovosti.com/u-mrezi-agende/</w:t>
      </w:r>
    </w:p>
  </w:footnote>
</w:footnotes>
</file>

<file path=word/numbering.xml><?xml version="1.0" encoding="utf-8"?>
<w:numbering xmlns:mc="http://schemas.openxmlformats.org/markup-compatibility/2006" xmlns:w="http://schemas.openxmlformats.org/wordprocessingml/2006/main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footnotePr>
    <w:footnote w:id="0"/>
    <w:footnote w:id="1"/>
    <w:numFmt w:val="decimal"/>
  </w:foot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mc="http://schemas.openxmlformats.org/markup-compatibility/2006" xmlns:w="http://schemas.openxmlformats.org/wordprocessingml/2006/main">
  <w:docDefaults>
    <w:pPrDefault>
      <w:pPr>
        <w:widowControl/>
        <w:suppressAutoHyphens w:val="true"/>
      </w:pPr>
    </w:pPrDefault>
    <w:rPrDefault>
      <w:rPr>
        <w:rFonts w:ascii="Liberation Serif" w:hAnsi="Liberation Serif" w:eastAsia="Unifont" w:cs="FreeSans"/>
        <w:kern w:val="2"/>
        <w:sz w:val="24"/>
        <w:szCs w:val="24"/>
        <w:lang w:val="cs-CZ" w:eastAsia="zh-CN" w:bidi="hi-IN"/>
      </w:rPr>
    </w:rPrDefault>
  </w:docDefaults>
  <w:style w:type="paragraph" w:styleId="Normal">
    <w:name w:val="Normal"/>
    <w:pPr>
      <w:widowControl/>
      <w:bidi w:val="0"/>
    </w:pPr>
    <w:qFormat/>
    <w:rPr>
      <w:rFonts w:ascii="Liberation Serif" w:hAnsi="Liberation Serif" w:eastAsia="Unifont" w:cs="FreeSans"/>
      <w:color w:val="auto"/>
      <w:kern w:val="2"/>
      <w:sz w:val="24"/>
      <w:szCs w:val="24"/>
      <w:lang w:val="cs-CZ" w:eastAsia="zh-CN" w:bidi="hi-IN"/>
    </w:rPr>
  </w:style>
  <w:style w:type="paragraph" w:styleId="Heading1">
    <w:basedOn w:val="Nadpis"/>
    <w:name w:val="heading 1"/>
    <w:next w:val="BodyText"/>
    <w:pPr>
      <w:numPr>
        <w:ilvl w:val="0"/>
        <w:numId w:val="1"/>
      </w:numPr>
      <w:spacing w:before="240" w:after="120"/>
      <w:outlineLvl w:val="0"/>
    </w:pPr>
    <w:qFormat/>
    <w:rPr>
      <w:b/>
      <w:bCs/>
      <w:sz w:val="36"/>
      <w:szCs w:val="36"/>
    </w:rPr>
  </w:style>
  <w:style w:type="character" w:styleId="Znakypropoznmkupodarou">
    <w:name w:val="Znaky pro poznámku pod čarou"/>
    <w:qFormat/>
    <w:rPr/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basedOn w:val="Normal"/>
    <w:name w:val="Nadpis"/>
    <w:next w:val="BodyText"/>
    <w:pPr>
      <w:keepNext w:val="true"/>
      <w:spacing w:before="240" w:after="120"/>
    </w:pPr>
    <w:qFormat/>
    <w:rPr>
      <w:rFonts w:ascii="Liberation Sans" w:hAnsi="Liberation Sans" w:eastAsia="Unifont" w:cs="FreeSans"/>
      <w:sz w:val="28"/>
      <w:szCs w:val="28"/>
    </w:rPr>
  </w:style>
  <w:style w:type="paragraph" w:styleId="BodyText">
    <w:basedOn w:val="Normal"/>
    <w:name w:val="Body Text"/>
    <w:pPr>
      <w:spacing w:lineRule="auto" w:line="276" w:before="0" w:after="140"/>
    </w:pPr>
    <w:rPr/>
  </w:style>
  <w:style w:type="paragraph" w:styleId="List">
    <w:basedOn w:val="BodyText"/>
    <w:name w:val="List"/>
    <w:pPr/>
    <w:rPr>
      <w:rFonts w:cs="FreeSans"/>
    </w:rPr>
  </w:style>
  <w:style w:type="paragraph" w:styleId="Caption">
    <w:basedOn w:val="Normal"/>
    <w:name w:val="caption"/>
    <w:pPr>
      <w:suppressLineNumbers/>
      <w:spacing w:before="120" w:after="120"/>
    </w:pPr>
    <w:qFormat/>
    <w:rPr>
      <w:rFonts w:cs="FreeSans"/>
      <w:i/>
      <w:iCs/>
      <w:sz w:val="24"/>
      <w:szCs w:val="24"/>
    </w:rPr>
  </w:style>
  <w:style w:type="paragraph" w:styleId="Rejstk">
    <w:basedOn w:val="Normal"/>
    <w:name w:val="Rejstřík"/>
    <w:pPr>
      <w:suppressLineNumbers/>
    </w:pPr>
    <w:qFormat/>
    <w:rPr>
      <w:rFonts w:cs="FreeSans"/>
    </w:rPr>
  </w:style>
  <w:style w:type="paragraph" w:styleId="FootnoteText">
    <w:basedOn w:val="Normal"/>
    <w:name w:val="footnote text"/>
    <w:pPr>
      <w:suppressLineNumbers/>
      <w:ind w:hanging="340" w:start="340"/>
    </w:pPr>
    <w:rPr>
      <w:sz w:val="20"/>
      <w:szCs w:val="20"/>
    </w:rPr>
  </w:style>
</w:style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otnotes" Target="footnote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</a:themeElements>
</a:theme>
</file>

<file path=docProps/app.xml><?xml version="1.0" encoding="utf-8"?>
<Properties xmlns="http://schemas.openxmlformats.org/officeDocument/2006/extended-properties"/>
</file>

<file path=docProps/core.xml><?xml version="1.0" encoding="utf-8"?>
<cp:coreProperties xmlns:cp="http://schemas.openxmlformats.org/package/2006/metadata/core-properties"/>
</file>